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Упрощенный перечень </w:t>
      </w:r>
    </w:p>
    <w:p>
      <w:pPr>
        <w:ind w:left="-360" w:firstLine="1068"/>
        <w:jc w:val="both"/>
      </w:pPr>
      <w:r>
        <w:t>Для аккредитации индивидуальных предпринимателей предоставляются следующие документы:</w:t>
      </w:r>
    </w:p>
    <w:p>
      <w:r>
        <w:t xml:space="preserve"> </w:t>
      </w:r>
    </w:p>
    <w:tbl>
      <w:tblPr>
        <w:tblStyle w:val="3"/>
        <w:tblW w:w="7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43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гражданина РФ</w:t>
            </w:r>
          </w:p>
        </w:tc>
        <w:tc>
          <w:tcPr>
            <w:tcW w:w="1668" w:type="dxa"/>
            <w:vMerge w:val="restart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факсимильной связи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в качестве ИП</w:t>
            </w:r>
          </w:p>
        </w:tc>
        <w:tc>
          <w:tcPr>
            <w:tcW w:w="1668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письмо Госкомстата РФ об учете в ЕГРПО</w:t>
            </w:r>
          </w:p>
        </w:tc>
        <w:tc>
          <w:tcPr>
            <w:tcW w:w="1668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на учет в налоговом органе</w:t>
            </w:r>
          </w:p>
        </w:tc>
        <w:tc>
          <w:tcPr>
            <w:tcW w:w="1668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реквизитах, подписанная ИП</w:t>
            </w:r>
          </w:p>
        </w:tc>
        <w:tc>
          <w:tcPr>
            <w:tcW w:w="1668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668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>
      <w:pPr>
        <w:ind w:left="-360" w:firstLine="1068"/>
        <w:jc w:val="both"/>
      </w:pPr>
      <w:r>
        <w:t xml:space="preserve"> </w:t>
      </w:r>
    </w:p>
    <w:p>
      <w:pPr>
        <w:ind w:left="-360" w:firstLine="1068"/>
        <w:jc w:val="both"/>
      </w:pPr>
      <w:r>
        <w:t>Для аккредитации обществ с ограниченной ответственностью предоставляются следующие документы:</w:t>
      </w:r>
    </w:p>
    <w:p>
      <w:pPr>
        <w:ind w:left="-360" w:firstLine="1068"/>
        <w:jc w:val="both"/>
        <w:rPr>
          <w:b/>
        </w:rPr>
      </w:pPr>
    </w:p>
    <w:tbl>
      <w:tblPr>
        <w:tblStyle w:val="3"/>
        <w:tblW w:w="7494" w:type="dxa"/>
        <w:jc w:val="center"/>
        <w:tblInd w:w="-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22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2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общества со всеми изменениями и дополнениями</w:t>
            </w:r>
          </w:p>
        </w:tc>
        <w:tc>
          <w:tcPr>
            <w:tcW w:w="1764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электронной почте в формате pdf</w:t>
            </w:r>
          </w:p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Учредительный договор общества со всеми изменениями и дополнениями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общества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общества на учет в налоговом органе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письмо Госкомстата РФ об учете общества в ЕГРПО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внесении записи в ЕГРЮЛ о юридическом лице, зарегистрированном до 1 июля 2002г.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протокола, решения о назначении руководителя общества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 и сведения о месте регистрации руководителя общества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 общества, подписанная главным бухгалтером или лицом, ответственным за ведение бухгалтерского учета, и руководителем общества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Бухгалтерский баланс и отчет о прибылях и убытках за предыдущий год с отметкой Налоговой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НДС за последний квартал с отметкой Налоговой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по прибыли  за последний квартал с отметкой Налоговой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СРО сроком не позднее 1 мес.</w:t>
            </w:r>
          </w:p>
        </w:tc>
        <w:tc>
          <w:tcPr>
            <w:tcW w:w="1764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>
      <w:pPr>
        <w:ind w:left="-360" w:firstLine="1068"/>
        <w:jc w:val="both"/>
        <w:rPr>
          <w:b/>
        </w:rPr>
      </w:pPr>
    </w:p>
    <w:p>
      <w:pPr>
        <w:ind w:left="-360" w:firstLine="1068"/>
        <w:jc w:val="both"/>
      </w:pPr>
      <w:r>
        <w:t>Для аккредитации акционерных обществ предоставляются следующие документы:</w:t>
      </w:r>
    </w:p>
    <w:p/>
    <w:tbl>
      <w:tblPr>
        <w:tblStyle w:val="3"/>
        <w:tblW w:w="7618" w:type="dxa"/>
        <w:jc w:val="center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28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общества со всеми изменениями и дополнениями</w:t>
            </w:r>
          </w:p>
        </w:tc>
        <w:tc>
          <w:tcPr>
            <w:tcW w:w="1760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электронной почте в формате pdf</w:t>
            </w:r>
          </w:p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общества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общества на учет в налоговом органе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письмо Госкомстата РФ об учете общества в ЕГРПО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внесении записи в ЕГРЮЛ о юридическом лице, зарегистрированном до 1 июля 2002г.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протокола, решения о назначении руководителя общества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 и сведения о месте регистрации руководителя общества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 общества, подписанная главным бухгалтером или лицом, ответственным за ведение бухгалтерского учета, и руководителем общества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ФАСФР (правопреемник ФКЦБ) о государственной регистрации отчета о размещении ценных бумаг акционерного общества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Бухгалтерский баланс и отчет о прибылях и убытках за предыдущий год с отметкой Налоговой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НДС за последний квартал с отметкой Налоговой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по прибыли  за последний квартал с отметкой Налоговой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СРО сроком не позднее 1 мес.</w:t>
            </w:r>
          </w:p>
        </w:tc>
        <w:tc>
          <w:tcPr>
            <w:tcW w:w="1760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/>
    <w:sectPr>
      <w:pgSz w:w="11906" w:h="16838"/>
      <w:pgMar w:top="360" w:right="850" w:bottom="89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855"/>
    <w:multiLevelType w:val="multilevel"/>
    <w:tmpl w:val="1F1528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DAC0E63"/>
    <w:multiLevelType w:val="multilevel"/>
    <w:tmpl w:val="4DAC0E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37F1F87"/>
    <w:multiLevelType w:val="multilevel"/>
    <w:tmpl w:val="737F1F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A7"/>
    <w:rsid w:val="00177FA7"/>
    <w:rsid w:val="00555E67"/>
    <w:rsid w:val="00D92B5D"/>
    <w:rsid w:val="00D951EE"/>
    <w:rsid w:val="00E710C6"/>
    <w:rsid w:val="570821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Кеско-М</Company>
  <Pages>1</Pages>
  <Words>417</Words>
  <Characters>2577</Characters>
  <Lines>21</Lines>
  <Paragraphs>5</Paragraphs>
  <ScaleCrop>false</ScaleCrop>
  <LinksUpToDate>false</LinksUpToDate>
  <CharactersWithSpaces>2989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2023-03-09T10:03:00Z</dcterms:created>
  <dc:creator>Киселёв Д.Ю.</dc:creator>
  <cp:lastModifiedBy>Yuriev Pavel</cp:lastModifiedBy>
  <dcterms:modified xsi:type="dcterms:W3CDTF">2023-05-17T13:38:52Z</dcterms:modified>
  <dc:title>Перечень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